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F7E5" w14:textId="242395AA" w:rsidR="009E7933" w:rsidRPr="00B04293" w:rsidRDefault="00B04293" w:rsidP="00780801">
      <w:pPr>
        <w:spacing w:after="0" w:line="240" w:lineRule="auto"/>
        <w:jc w:val="center"/>
        <w:rPr>
          <w:rFonts w:ascii="Segoe UI" w:hAnsi="Segoe UI" w:cs="Segoe UI"/>
          <w:noProof w:val="0"/>
          <w:sz w:val="20"/>
          <w:szCs w:val="20"/>
          <w:lang w:val="sl-SI"/>
        </w:rPr>
      </w:pPr>
      <w:r w:rsidRPr="00B04293">
        <w:rPr>
          <w:rFonts w:ascii="Segoe UI" w:hAnsi="Segoe UI" w:cs="Segoe UI"/>
          <w:noProof w:val="0"/>
          <w:sz w:val="20"/>
          <w:szCs w:val="20"/>
          <w:lang w:val="sl-SI"/>
        </w:rPr>
        <w:t>SPOROČILO</w:t>
      </w:r>
      <w:r w:rsidR="00433BE6" w:rsidRPr="00B04293">
        <w:rPr>
          <w:rFonts w:ascii="Segoe UI" w:hAnsi="Segoe UI" w:cs="Segoe UI"/>
          <w:noProof w:val="0"/>
          <w:sz w:val="20"/>
          <w:szCs w:val="20"/>
          <w:lang w:val="sl-SI"/>
        </w:rPr>
        <w:t xml:space="preserve"> ZA MEDIJE</w:t>
      </w:r>
    </w:p>
    <w:p w14:paraId="76309D7F" w14:textId="77777777" w:rsidR="00780801" w:rsidRPr="00B04293" w:rsidRDefault="00780801" w:rsidP="00780801">
      <w:pPr>
        <w:spacing w:after="0" w:line="240" w:lineRule="auto"/>
        <w:jc w:val="center"/>
        <w:rPr>
          <w:rFonts w:ascii="Segoe UI" w:hAnsi="Segoe UI" w:cs="Segoe UI"/>
          <w:noProof w:val="0"/>
          <w:sz w:val="20"/>
          <w:szCs w:val="20"/>
          <w:lang w:val="sl-SI"/>
        </w:rPr>
      </w:pPr>
    </w:p>
    <w:p w14:paraId="17657702" w14:textId="66408657" w:rsidR="00433BE6" w:rsidRPr="00B04293" w:rsidRDefault="00B04293" w:rsidP="00780801">
      <w:pPr>
        <w:spacing w:after="0" w:line="240" w:lineRule="auto"/>
        <w:jc w:val="center"/>
        <w:rPr>
          <w:rFonts w:ascii="Segoe UI" w:hAnsi="Segoe UI" w:cs="Segoe UI"/>
          <w:b/>
          <w:bCs/>
          <w:noProof w:val="0"/>
          <w:sz w:val="24"/>
          <w:szCs w:val="24"/>
          <w:lang w:val="sl-SI"/>
        </w:rPr>
      </w:pPr>
      <w:r>
        <w:rPr>
          <w:rFonts w:ascii="Segoe UI" w:hAnsi="Segoe UI" w:cs="Segoe UI"/>
          <w:b/>
          <w:bCs/>
          <w:noProof w:val="0"/>
          <w:sz w:val="24"/>
          <w:szCs w:val="24"/>
          <w:lang w:val="sl-SI"/>
        </w:rPr>
        <w:t>SRBSKA</w:t>
      </w:r>
      <w:r w:rsidR="00433BE6" w:rsidRPr="00B04293">
        <w:rPr>
          <w:rFonts w:ascii="Segoe UI" w:hAnsi="Segoe UI" w:cs="Segoe UI"/>
          <w:b/>
          <w:bCs/>
          <w:noProof w:val="0"/>
          <w:sz w:val="24"/>
          <w:szCs w:val="24"/>
          <w:lang w:val="sl-SI"/>
        </w:rPr>
        <w:t xml:space="preserve"> SERIJ</w:t>
      </w:r>
      <w:r w:rsidR="00E139EA" w:rsidRPr="00B04293">
        <w:rPr>
          <w:rFonts w:ascii="Segoe UI" w:hAnsi="Segoe UI" w:cs="Segoe UI"/>
          <w:b/>
          <w:bCs/>
          <w:noProof w:val="0"/>
          <w:sz w:val="24"/>
          <w:szCs w:val="24"/>
          <w:lang w:val="sl-SI"/>
        </w:rPr>
        <w:t>A</w:t>
      </w:r>
      <w:r w:rsidR="00433BE6" w:rsidRPr="00B04293">
        <w:rPr>
          <w:rFonts w:ascii="Segoe UI" w:hAnsi="Segoe UI" w:cs="Segoe UI"/>
          <w:b/>
          <w:bCs/>
          <w:noProof w:val="0"/>
          <w:sz w:val="24"/>
          <w:szCs w:val="24"/>
          <w:lang w:val="sl-SI"/>
        </w:rPr>
        <w:t xml:space="preserve"> </w:t>
      </w:r>
      <w:r>
        <w:rPr>
          <w:rFonts w:ascii="Segoe UI" w:hAnsi="Segoe UI" w:cs="Segoe UI"/>
          <w:b/>
          <w:bCs/>
          <w:noProof w:val="0"/>
          <w:sz w:val="24"/>
          <w:szCs w:val="24"/>
          <w:lang w:val="sl-SI"/>
        </w:rPr>
        <w:t>»</w:t>
      </w:r>
      <w:r w:rsidR="00433BE6" w:rsidRPr="00B04293">
        <w:rPr>
          <w:rFonts w:ascii="Segoe UI" w:hAnsi="Segoe UI" w:cs="Segoe UI"/>
          <w:b/>
          <w:bCs/>
          <w:noProof w:val="0"/>
          <w:sz w:val="24"/>
          <w:szCs w:val="24"/>
          <w:lang w:val="sl-SI"/>
        </w:rPr>
        <w:t>SABLJA</w:t>
      </w:r>
      <w:r>
        <w:rPr>
          <w:rFonts w:ascii="Segoe UI" w:hAnsi="Segoe UI" w:cs="Segoe UI"/>
          <w:b/>
          <w:bCs/>
          <w:noProof w:val="0"/>
          <w:sz w:val="24"/>
          <w:szCs w:val="24"/>
          <w:lang w:val="sl-SI"/>
        </w:rPr>
        <w:t>«</w:t>
      </w:r>
      <w:r w:rsidR="00433BE6" w:rsidRPr="00B04293">
        <w:rPr>
          <w:rFonts w:ascii="Segoe UI" w:hAnsi="Segoe UI" w:cs="Segoe UI"/>
          <w:b/>
          <w:bCs/>
          <w:noProof w:val="0"/>
          <w:sz w:val="24"/>
          <w:szCs w:val="24"/>
          <w:lang w:val="sl-SI"/>
        </w:rPr>
        <w:t xml:space="preserve"> OD </w:t>
      </w:r>
      <w:r w:rsidR="00E139EA" w:rsidRPr="00B04293">
        <w:rPr>
          <w:rFonts w:ascii="Segoe UI" w:hAnsi="Segoe UI" w:cs="Segoe UI"/>
          <w:b/>
          <w:bCs/>
          <w:noProof w:val="0"/>
          <w:sz w:val="24"/>
          <w:szCs w:val="24"/>
          <w:lang w:val="sl-SI"/>
        </w:rPr>
        <w:t>DAN</w:t>
      </w:r>
      <w:r>
        <w:rPr>
          <w:rFonts w:ascii="Segoe UI" w:hAnsi="Segoe UI" w:cs="Segoe UI"/>
          <w:b/>
          <w:bCs/>
          <w:noProof w:val="0"/>
          <w:sz w:val="24"/>
          <w:szCs w:val="24"/>
          <w:lang w:val="sl-SI"/>
        </w:rPr>
        <w:t>E</w:t>
      </w:r>
      <w:r w:rsidR="00E139EA" w:rsidRPr="00B04293">
        <w:rPr>
          <w:rFonts w:ascii="Segoe UI" w:hAnsi="Segoe UI" w:cs="Segoe UI"/>
          <w:b/>
          <w:bCs/>
          <w:noProof w:val="0"/>
          <w:sz w:val="24"/>
          <w:szCs w:val="24"/>
          <w:lang w:val="sl-SI"/>
        </w:rPr>
        <w:t>S</w:t>
      </w:r>
      <w:r>
        <w:rPr>
          <w:rFonts w:ascii="Segoe UI" w:hAnsi="Segoe UI" w:cs="Segoe UI"/>
          <w:b/>
          <w:bCs/>
          <w:noProof w:val="0"/>
          <w:sz w:val="24"/>
          <w:szCs w:val="24"/>
          <w:lang w:val="sl-SI"/>
        </w:rPr>
        <w:t xml:space="preserve"> NA VOLJO NA MAXU</w:t>
      </w:r>
    </w:p>
    <w:p w14:paraId="12157CFE" w14:textId="77777777" w:rsidR="00780801" w:rsidRPr="00B04293" w:rsidRDefault="00780801" w:rsidP="00780801">
      <w:pPr>
        <w:spacing w:after="0" w:line="240" w:lineRule="auto"/>
        <w:jc w:val="center"/>
        <w:rPr>
          <w:rFonts w:ascii="Segoe UI" w:hAnsi="Segoe UI" w:cs="Segoe UI"/>
          <w:b/>
          <w:bCs/>
          <w:noProof w:val="0"/>
          <w:sz w:val="24"/>
          <w:szCs w:val="24"/>
          <w:lang w:val="sl-SI"/>
        </w:rPr>
      </w:pPr>
    </w:p>
    <w:p w14:paraId="486D57C8" w14:textId="77777777" w:rsidR="00E521DC" w:rsidRPr="00B04293" w:rsidRDefault="00E521DC" w:rsidP="00780801">
      <w:pPr>
        <w:spacing w:after="0" w:line="240" w:lineRule="auto"/>
        <w:jc w:val="center"/>
        <w:rPr>
          <w:rFonts w:ascii="Segoe UI" w:hAnsi="Segoe UI" w:cs="Segoe UI"/>
          <w:b/>
          <w:bCs/>
          <w:noProof w:val="0"/>
          <w:sz w:val="20"/>
          <w:szCs w:val="20"/>
          <w:lang w:val="sl-SI"/>
        </w:rPr>
      </w:pPr>
    </w:p>
    <w:p w14:paraId="552F1FDC" w14:textId="70A1BCD7" w:rsidR="00E521DC" w:rsidRPr="00B04293" w:rsidRDefault="00E521DC" w:rsidP="00780801">
      <w:pPr>
        <w:spacing w:after="0" w:line="240" w:lineRule="auto"/>
        <w:jc w:val="both"/>
        <w:rPr>
          <w:rFonts w:ascii="Segoe UI" w:hAnsi="Segoe UI" w:cs="Segoe UI"/>
          <w:b/>
          <w:bCs/>
          <w:noProof w:val="0"/>
          <w:sz w:val="20"/>
          <w:szCs w:val="20"/>
          <w:lang w:val="sl-SI"/>
        </w:rPr>
      </w:pPr>
      <w:r w:rsidRPr="00B04293">
        <w:rPr>
          <w:rFonts w:ascii="Segoe UI" w:hAnsi="Segoe UI" w:cs="Segoe UI"/>
          <w:b/>
          <w:bCs/>
          <w:sz w:val="20"/>
          <w:szCs w:val="20"/>
          <w:lang w:val="sl-SI"/>
        </w:rPr>
        <w:drawing>
          <wp:inline distT="0" distB="0" distL="0" distR="0" wp14:anchorId="3DF20D4A" wp14:editId="28A73A43">
            <wp:extent cx="5943600" cy="3335020"/>
            <wp:effectExtent l="0" t="0" r="0" b="0"/>
            <wp:docPr id="100895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35020"/>
                    </a:xfrm>
                    <a:prstGeom prst="rect">
                      <a:avLst/>
                    </a:prstGeom>
                    <a:noFill/>
                    <a:ln>
                      <a:noFill/>
                    </a:ln>
                  </pic:spPr>
                </pic:pic>
              </a:graphicData>
            </a:graphic>
          </wp:inline>
        </w:drawing>
      </w:r>
    </w:p>
    <w:p w14:paraId="099BBAD6" w14:textId="77777777" w:rsidR="00433BE6" w:rsidRPr="00B04293" w:rsidRDefault="00433BE6" w:rsidP="00780801">
      <w:pPr>
        <w:spacing w:after="0" w:line="240" w:lineRule="auto"/>
        <w:jc w:val="both"/>
        <w:rPr>
          <w:rFonts w:ascii="Segoe UI" w:hAnsi="Segoe UI" w:cs="Segoe UI"/>
          <w:b/>
          <w:bCs/>
          <w:noProof w:val="0"/>
          <w:sz w:val="20"/>
          <w:szCs w:val="20"/>
          <w:lang w:val="sl-SI"/>
        </w:rPr>
      </w:pPr>
    </w:p>
    <w:p w14:paraId="5AD1E7FF" w14:textId="3F133AED" w:rsidR="00E521DC" w:rsidRPr="00B04293" w:rsidRDefault="00B04293" w:rsidP="00780801">
      <w:pPr>
        <w:spacing w:after="0" w:line="240" w:lineRule="auto"/>
        <w:jc w:val="both"/>
        <w:rPr>
          <w:rFonts w:ascii="Segoe UI" w:hAnsi="Segoe UI" w:cs="Segoe UI"/>
          <w:b/>
          <w:bCs/>
          <w:noProof w:val="0"/>
          <w:sz w:val="20"/>
          <w:szCs w:val="20"/>
          <w:lang w:val="sl-SI"/>
        </w:rPr>
      </w:pPr>
      <w:r>
        <w:rPr>
          <w:rFonts w:ascii="Segoe UI" w:hAnsi="Segoe UI" w:cs="Segoe UI"/>
          <w:b/>
          <w:bCs/>
          <w:noProof w:val="0"/>
          <w:sz w:val="20"/>
          <w:szCs w:val="20"/>
          <w:lang w:val="sl-SI"/>
        </w:rPr>
        <w:t>Ljubljana</w:t>
      </w:r>
      <w:r w:rsidR="00E521DC" w:rsidRPr="00B04293">
        <w:rPr>
          <w:rFonts w:ascii="Segoe UI" w:hAnsi="Segoe UI" w:cs="Segoe UI"/>
          <w:b/>
          <w:bCs/>
          <w:noProof w:val="0"/>
          <w:sz w:val="20"/>
          <w:szCs w:val="20"/>
          <w:lang w:val="sl-SI"/>
        </w:rPr>
        <w:t xml:space="preserve">, </w:t>
      </w:r>
      <w:r w:rsidR="00E139EA" w:rsidRPr="00B04293">
        <w:rPr>
          <w:rFonts w:ascii="Segoe UI" w:hAnsi="Segoe UI" w:cs="Segoe UI"/>
          <w:b/>
          <w:bCs/>
          <w:noProof w:val="0"/>
          <w:sz w:val="20"/>
          <w:szCs w:val="20"/>
          <w:lang w:val="sl-SI"/>
        </w:rPr>
        <w:t>4.</w:t>
      </w:r>
      <w:r>
        <w:rPr>
          <w:rFonts w:ascii="Segoe UI" w:hAnsi="Segoe UI" w:cs="Segoe UI"/>
          <w:b/>
          <w:bCs/>
          <w:noProof w:val="0"/>
          <w:sz w:val="20"/>
          <w:szCs w:val="20"/>
          <w:lang w:val="sl-SI"/>
        </w:rPr>
        <w:t xml:space="preserve"> novembra 2024</w:t>
      </w:r>
    </w:p>
    <w:p w14:paraId="2FFDCDA6" w14:textId="77777777" w:rsidR="00E521DC" w:rsidRPr="00B04293" w:rsidRDefault="00E521DC" w:rsidP="00780801">
      <w:pPr>
        <w:spacing w:after="0" w:line="240" w:lineRule="auto"/>
        <w:jc w:val="both"/>
        <w:rPr>
          <w:rFonts w:ascii="Segoe UI" w:hAnsi="Segoe UI" w:cs="Segoe UI"/>
          <w:noProof w:val="0"/>
          <w:sz w:val="20"/>
          <w:szCs w:val="20"/>
          <w:lang w:val="sl-SI"/>
        </w:rPr>
      </w:pPr>
    </w:p>
    <w:p w14:paraId="7611B71C" w14:textId="3959C0FB" w:rsidR="00B04293" w:rsidRPr="00B04293" w:rsidRDefault="00B04293" w:rsidP="00B04293">
      <w:pPr>
        <w:spacing w:after="0" w:line="240" w:lineRule="auto"/>
        <w:jc w:val="both"/>
        <w:rPr>
          <w:rFonts w:ascii="Segoe UI" w:hAnsi="Segoe UI" w:cs="Segoe UI"/>
          <w:noProof w:val="0"/>
          <w:sz w:val="20"/>
          <w:szCs w:val="20"/>
          <w:lang w:val="sl-SI"/>
        </w:rPr>
      </w:pPr>
      <w:r w:rsidRPr="00B04293">
        <w:rPr>
          <w:rFonts w:ascii="Segoe UI" w:hAnsi="Segoe UI" w:cs="Segoe UI"/>
          <w:noProof w:val="0"/>
          <w:sz w:val="20"/>
          <w:szCs w:val="20"/>
          <w:lang w:val="sl-SI"/>
        </w:rPr>
        <w:t xml:space="preserve">Prvi dve epizodi srbske dramske serije </w:t>
      </w:r>
      <w:r>
        <w:rPr>
          <w:rFonts w:ascii="Segoe UI" w:hAnsi="Segoe UI" w:cs="Segoe UI"/>
          <w:noProof w:val="0"/>
          <w:sz w:val="20"/>
          <w:szCs w:val="20"/>
          <w:lang w:val="sl-SI"/>
        </w:rPr>
        <w:t>»</w:t>
      </w:r>
      <w:r w:rsidRPr="00B04293">
        <w:rPr>
          <w:rFonts w:ascii="Segoe UI" w:hAnsi="Segoe UI" w:cs="Segoe UI"/>
          <w:noProof w:val="0"/>
          <w:sz w:val="20"/>
          <w:szCs w:val="20"/>
          <w:lang w:val="sl-SI"/>
        </w:rPr>
        <w:t>Sablja</w:t>
      </w:r>
      <w:r>
        <w:rPr>
          <w:rFonts w:ascii="Segoe UI" w:hAnsi="Segoe UI" w:cs="Segoe UI"/>
          <w:noProof w:val="0"/>
          <w:sz w:val="20"/>
          <w:szCs w:val="20"/>
          <w:lang w:val="sl-SI"/>
        </w:rPr>
        <w:t>«</w:t>
      </w:r>
      <w:r w:rsidRPr="00B04293">
        <w:rPr>
          <w:rFonts w:ascii="Segoe UI" w:hAnsi="Segoe UI" w:cs="Segoe UI"/>
          <w:noProof w:val="0"/>
          <w:sz w:val="20"/>
          <w:szCs w:val="20"/>
          <w:lang w:val="sl-SI"/>
        </w:rPr>
        <w:t xml:space="preserve">, ki pripoveduje o umoru srbskega premierja Zorana Đinđića, sta od danes naprej na voljo na </w:t>
      </w:r>
      <w:hyperlink r:id="rId8" w:history="1">
        <w:r w:rsidRPr="006E000C">
          <w:rPr>
            <w:rStyle w:val="Hyperlink"/>
            <w:rFonts w:ascii="Segoe UI" w:hAnsi="Segoe UI" w:cs="Segoe UI"/>
            <w:b/>
            <w:bCs/>
            <w:noProof w:val="0"/>
            <w:sz w:val="20"/>
            <w:szCs w:val="20"/>
            <w:lang w:val="sl-SI"/>
          </w:rPr>
          <w:t>pretočni platformi Max</w:t>
        </w:r>
      </w:hyperlink>
      <w:r w:rsidRPr="00B04293">
        <w:rPr>
          <w:rFonts w:ascii="Segoe UI" w:hAnsi="Segoe UI" w:cs="Segoe UI"/>
          <w:b/>
          <w:bCs/>
          <w:noProof w:val="0"/>
          <w:sz w:val="20"/>
          <w:szCs w:val="20"/>
          <w:lang w:val="sl-SI"/>
        </w:rPr>
        <w:t>.</w:t>
      </w:r>
      <w:r w:rsidRPr="00B04293">
        <w:rPr>
          <w:rFonts w:ascii="Segoe UI" w:hAnsi="Segoe UI" w:cs="Segoe UI"/>
          <w:noProof w:val="0"/>
          <w:sz w:val="20"/>
          <w:szCs w:val="20"/>
          <w:lang w:val="sl-SI"/>
        </w:rPr>
        <w:t xml:space="preserve"> </w:t>
      </w:r>
      <w:r>
        <w:rPr>
          <w:rFonts w:ascii="Segoe UI" w:hAnsi="Segoe UI" w:cs="Segoe UI"/>
          <w:noProof w:val="0"/>
          <w:sz w:val="20"/>
          <w:szCs w:val="20"/>
          <w:lang w:val="sl-SI"/>
        </w:rPr>
        <w:t>Po dve</w:t>
      </w:r>
      <w:r w:rsidRPr="00B04293">
        <w:rPr>
          <w:rFonts w:ascii="Segoe UI" w:hAnsi="Segoe UI" w:cs="Segoe UI"/>
          <w:noProof w:val="0"/>
          <w:sz w:val="20"/>
          <w:szCs w:val="20"/>
          <w:lang w:val="sl-SI"/>
        </w:rPr>
        <w:t xml:space="preserve"> od preostalih šestih epizod </w:t>
      </w:r>
      <w:r>
        <w:rPr>
          <w:rFonts w:ascii="Segoe UI" w:hAnsi="Segoe UI" w:cs="Segoe UI"/>
          <w:noProof w:val="0"/>
          <w:sz w:val="20"/>
          <w:szCs w:val="20"/>
          <w:lang w:val="sl-SI"/>
        </w:rPr>
        <w:t>bosta</w:t>
      </w:r>
      <w:r w:rsidRPr="00B04293">
        <w:rPr>
          <w:rFonts w:ascii="Segoe UI" w:hAnsi="Segoe UI" w:cs="Segoe UI"/>
          <w:noProof w:val="0"/>
          <w:sz w:val="20"/>
          <w:szCs w:val="20"/>
          <w:lang w:val="sl-SI"/>
        </w:rPr>
        <w:t xml:space="preserve"> na voljo vsak naslednji ponedeljek.</w:t>
      </w:r>
    </w:p>
    <w:p w14:paraId="20AAADFA" w14:textId="77777777" w:rsidR="00B04293" w:rsidRPr="00B04293" w:rsidRDefault="00B04293" w:rsidP="00B04293">
      <w:pPr>
        <w:spacing w:after="0" w:line="240" w:lineRule="auto"/>
        <w:jc w:val="both"/>
        <w:rPr>
          <w:rFonts w:ascii="Segoe UI" w:hAnsi="Segoe UI" w:cs="Segoe UI"/>
          <w:noProof w:val="0"/>
          <w:sz w:val="20"/>
          <w:szCs w:val="20"/>
          <w:lang w:val="sl-SI"/>
        </w:rPr>
      </w:pPr>
    </w:p>
    <w:p w14:paraId="655B6D2E" w14:textId="4EE10C96" w:rsidR="00B04293" w:rsidRPr="005C1E86" w:rsidRDefault="00B04293" w:rsidP="00B04293">
      <w:pPr>
        <w:spacing w:after="0" w:line="240" w:lineRule="auto"/>
        <w:jc w:val="both"/>
        <w:rPr>
          <w:rFonts w:ascii="Segoe UI" w:hAnsi="Segoe UI" w:cs="Segoe UI"/>
          <w:noProof w:val="0"/>
          <w:sz w:val="20"/>
          <w:szCs w:val="20"/>
          <w:lang w:val="sl-SI"/>
        </w:rPr>
      </w:pPr>
      <w:r w:rsidRPr="005C1E86">
        <w:rPr>
          <w:rFonts w:ascii="Segoe UI" w:hAnsi="Segoe UI" w:cs="Segoe UI"/>
          <w:noProof w:val="0"/>
          <w:sz w:val="20"/>
          <w:szCs w:val="20"/>
          <w:lang w:val="sl-SI"/>
        </w:rPr>
        <w:t>Piše se leto 2003, po atentatu na srbskega premierja Zorana Đinđića država tone v kaos. Razglašene so izredne razmere. Mlada novinarka Danica skuša raziskati ozadje atentata. Boris, policijski inšpektor, počasi odkriva napake v preiskavi in ​​razkriva verigo korupcije, ki vodi do zločinov iz devetdesetih let. Mladi zločinec Uroš se vse bolj zapleta v delovanje kriminalnega klana, ki je izvedel atentat, in vse težje se reši iz vrtinca, v katerem se je znašel. V želji po resnici vsi trije postanejo žrtve sistema, ki ga skušajo razkrinkati.</w:t>
      </w:r>
    </w:p>
    <w:p w14:paraId="08CF22FA" w14:textId="77777777" w:rsidR="007304E1" w:rsidRPr="005C1E86" w:rsidRDefault="007304E1" w:rsidP="00780801">
      <w:pPr>
        <w:spacing w:after="0" w:line="240" w:lineRule="auto"/>
        <w:jc w:val="both"/>
        <w:rPr>
          <w:rFonts w:ascii="Segoe UI" w:hAnsi="Segoe UI" w:cs="Segoe UI"/>
          <w:noProof w:val="0"/>
          <w:sz w:val="20"/>
          <w:szCs w:val="20"/>
          <w:lang w:val="sl-SI"/>
        </w:rPr>
      </w:pPr>
    </w:p>
    <w:p w14:paraId="057468C2" w14:textId="5DCD4BAC" w:rsidR="00B04293" w:rsidRPr="005C1E86" w:rsidRDefault="00B04293" w:rsidP="00CA288F">
      <w:pPr>
        <w:spacing w:after="0" w:line="240" w:lineRule="auto"/>
        <w:jc w:val="both"/>
        <w:rPr>
          <w:rFonts w:ascii="Segoe UI" w:hAnsi="Segoe UI" w:cs="Segoe UI"/>
          <w:i/>
          <w:iCs/>
          <w:noProof w:val="0"/>
          <w:sz w:val="20"/>
          <w:szCs w:val="20"/>
          <w:lang w:val="sl-SI"/>
        </w:rPr>
      </w:pPr>
      <w:r w:rsidRPr="005C1E86">
        <w:rPr>
          <w:rFonts w:ascii="Segoe UI" w:hAnsi="Segoe UI" w:cs="Segoe UI"/>
          <w:i/>
          <w:iCs/>
          <w:noProof w:val="0"/>
          <w:sz w:val="20"/>
          <w:szCs w:val="20"/>
          <w:lang w:val="sl-SI"/>
        </w:rPr>
        <w:t xml:space="preserve">»Umor Zorana Đinđića je verjetno najpomembnejši dogodek v novejši srbski zgodovini. Ta dogodek je naša kolektivna rana, ki se še ni zacelila. Njegov pomen je ogromen in vsebuje vse elemente Shakespearove tragedije. Izzivov je bilo veliko, to je ena tistih zgodb, kjer se ne glede na to, koliko narediš, zdi, da bi lahko naredil več«, je </w:t>
      </w:r>
      <w:r w:rsidR="00FF228F" w:rsidRPr="005C1E86">
        <w:rPr>
          <w:rFonts w:ascii="Segoe UI" w:hAnsi="Segoe UI" w:cs="Segoe UI"/>
          <w:i/>
          <w:iCs/>
          <w:noProof w:val="0"/>
          <w:sz w:val="20"/>
          <w:szCs w:val="20"/>
          <w:lang w:val="sl-SI"/>
        </w:rPr>
        <w:t>dejal</w:t>
      </w:r>
      <w:r w:rsidRPr="005C1E86">
        <w:rPr>
          <w:rFonts w:ascii="Segoe UI" w:hAnsi="Segoe UI" w:cs="Segoe UI"/>
          <w:i/>
          <w:iCs/>
          <w:noProof w:val="0"/>
          <w:sz w:val="20"/>
          <w:szCs w:val="20"/>
          <w:lang w:val="sl-SI"/>
        </w:rPr>
        <w:t xml:space="preserve"> </w:t>
      </w:r>
      <w:r w:rsidRPr="005C1E86">
        <w:rPr>
          <w:rFonts w:ascii="Segoe UI" w:hAnsi="Segoe UI" w:cs="Segoe UI"/>
          <w:b/>
          <w:bCs/>
          <w:i/>
          <w:iCs/>
          <w:noProof w:val="0"/>
          <w:sz w:val="20"/>
          <w:szCs w:val="20"/>
          <w:lang w:val="sl-SI"/>
        </w:rPr>
        <w:t>Vladimir Tagić</w:t>
      </w:r>
      <w:r w:rsidRPr="005C1E86">
        <w:rPr>
          <w:rFonts w:ascii="Segoe UI" w:hAnsi="Segoe UI" w:cs="Segoe UI"/>
          <w:i/>
          <w:iCs/>
          <w:noProof w:val="0"/>
          <w:sz w:val="20"/>
          <w:szCs w:val="20"/>
          <w:lang w:val="sl-SI"/>
        </w:rPr>
        <w:t>, eden od avtorjev in režiserjev serije Sablja.</w:t>
      </w:r>
    </w:p>
    <w:p w14:paraId="63D76F89" w14:textId="77777777" w:rsidR="00B04293" w:rsidRPr="005C1E86" w:rsidRDefault="00B04293" w:rsidP="00780801">
      <w:pPr>
        <w:spacing w:after="0" w:line="240" w:lineRule="auto"/>
        <w:jc w:val="both"/>
        <w:rPr>
          <w:rFonts w:ascii="Segoe UI" w:hAnsi="Segoe UI" w:cs="Segoe UI"/>
          <w:noProof w:val="0"/>
          <w:sz w:val="20"/>
          <w:szCs w:val="20"/>
          <w:lang w:val="sl-SI"/>
        </w:rPr>
      </w:pPr>
    </w:p>
    <w:p w14:paraId="2E81224D" w14:textId="1B5A5D27" w:rsidR="00B04293" w:rsidRPr="005C1E86" w:rsidRDefault="00B04293" w:rsidP="00780801">
      <w:pPr>
        <w:spacing w:after="0" w:line="240" w:lineRule="auto"/>
        <w:jc w:val="both"/>
        <w:rPr>
          <w:rFonts w:ascii="Segoe UI" w:hAnsi="Segoe UI" w:cs="Segoe UI"/>
          <w:noProof w:val="0"/>
          <w:sz w:val="20"/>
          <w:szCs w:val="20"/>
          <w:lang w:val="sl-SI"/>
        </w:rPr>
      </w:pPr>
      <w:r w:rsidRPr="005C1E86">
        <w:rPr>
          <w:rFonts w:ascii="Segoe UI" w:hAnsi="Segoe UI" w:cs="Segoe UI"/>
          <w:noProof w:val="0"/>
          <w:sz w:val="20"/>
          <w:szCs w:val="20"/>
          <w:lang w:val="sl-SI"/>
        </w:rPr>
        <w:t xml:space="preserve">Serija »Sablja« je ena od osmih serij iz vsega sveta, ki so bile izbrane v glavno tekmovalno selekcijo festivala v Cannesu – </w:t>
      </w:r>
      <w:r w:rsidRPr="005C1E86">
        <w:rPr>
          <w:rFonts w:ascii="Segoe UI" w:hAnsi="Segoe UI" w:cs="Segoe UI"/>
          <w:i/>
          <w:iCs/>
          <w:noProof w:val="0"/>
          <w:sz w:val="20"/>
          <w:szCs w:val="20"/>
          <w:lang w:val="sl-SI"/>
        </w:rPr>
        <w:t>Cannesseries 2024</w:t>
      </w:r>
      <w:r w:rsidRPr="005C1E86">
        <w:rPr>
          <w:rFonts w:ascii="Segoe UI" w:hAnsi="Segoe UI" w:cs="Segoe UI"/>
          <w:noProof w:val="0"/>
          <w:sz w:val="20"/>
          <w:szCs w:val="20"/>
          <w:lang w:val="sl-SI"/>
        </w:rPr>
        <w:t xml:space="preserve">. Nagrado za posebno interpretacijo je prejela celotna igralska zasedba serije. Predpremiera serije je bila tudi na letošnjem Sarajevskem filmskem festivalu, medtem ko je na festivalu Serial Killer septembra letos prejela nagrado </w:t>
      </w:r>
      <w:r w:rsidRPr="005C1E86">
        <w:rPr>
          <w:rFonts w:ascii="Segoe UI" w:hAnsi="Segoe UI" w:cs="Segoe UI"/>
          <w:i/>
          <w:iCs/>
          <w:noProof w:val="0"/>
          <w:sz w:val="20"/>
          <w:szCs w:val="20"/>
          <w:lang w:val="sl-SI"/>
        </w:rPr>
        <w:t>Primetime Killer</w:t>
      </w:r>
      <w:r w:rsidRPr="005C1E86">
        <w:rPr>
          <w:rFonts w:ascii="Segoe UI" w:hAnsi="Segoe UI" w:cs="Segoe UI"/>
          <w:noProof w:val="0"/>
          <w:sz w:val="20"/>
          <w:szCs w:val="20"/>
          <w:lang w:val="sl-SI"/>
        </w:rPr>
        <w:t xml:space="preserve"> za najboljšo serijo.</w:t>
      </w:r>
    </w:p>
    <w:p w14:paraId="239FBD1C" w14:textId="77777777" w:rsidR="00A73CF4" w:rsidRPr="005C1E86" w:rsidRDefault="00A73CF4" w:rsidP="00780801">
      <w:pPr>
        <w:spacing w:after="0" w:line="240" w:lineRule="auto"/>
        <w:jc w:val="both"/>
        <w:rPr>
          <w:rFonts w:ascii="Segoe UI" w:hAnsi="Segoe UI" w:cs="Segoe UI"/>
          <w:noProof w:val="0"/>
          <w:sz w:val="20"/>
          <w:szCs w:val="20"/>
          <w:lang w:val="sl-SI"/>
        </w:rPr>
      </w:pPr>
    </w:p>
    <w:p w14:paraId="3AD9498F" w14:textId="7CBC90BA" w:rsidR="00B04293" w:rsidRPr="005C1E86" w:rsidRDefault="00B04293" w:rsidP="003A799F">
      <w:pPr>
        <w:spacing w:after="0" w:line="240" w:lineRule="auto"/>
        <w:jc w:val="both"/>
        <w:rPr>
          <w:rFonts w:ascii="Segoe UI" w:hAnsi="Segoe UI" w:cs="Segoe UI"/>
          <w:noProof w:val="0"/>
          <w:sz w:val="20"/>
          <w:szCs w:val="20"/>
          <w:lang w:val="sl-SI"/>
        </w:rPr>
      </w:pPr>
      <w:r w:rsidRPr="005C1E86">
        <w:rPr>
          <w:rFonts w:ascii="Segoe UI" w:hAnsi="Segoe UI" w:cs="Segoe UI"/>
          <w:noProof w:val="0"/>
          <w:sz w:val="20"/>
          <w:szCs w:val="20"/>
          <w:lang w:val="sl-SI"/>
        </w:rPr>
        <w:lastRenderedPageBreak/>
        <w:t>V glavnih vlogah nastopajo Dragan Mićanović, Ljubomir Bandović, Milica Gojković, Lazar Tasić, Feđa Štukan, Jasna Đuričić, Miloš Timotijević, Sergej Trifunović, Zlatko Burić, Dubravka Kovjanić, Bojan Navojec in številni drugi. Avtorja in režiserja serije sta Vladimir Tagić in Goran Stanković, ki sta tudi koscenarista skupaj z Dejanom Prćićem, Marjanom Alčevskim, Majo Pelević.</w:t>
      </w:r>
    </w:p>
    <w:p w14:paraId="3277C4CA" w14:textId="77777777" w:rsidR="003A799F" w:rsidRPr="005C1E86" w:rsidRDefault="003A799F" w:rsidP="003A799F">
      <w:pPr>
        <w:spacing w:after="0" w:line="240" w:lineRule="auto"/>
        <w:jc w:val="both"/>
        <w:rPr>
          <w:rFonts w:ascii="Segoe UI" w:hAnsi="Segoe UI" w:cs="Segoe UI"/>
          <w:noProof w:val="0"/>
          <w:sz w:val="20"/>
          <w:szCs w:val="20"/>
          <w:lang w:val="sl-SI"/>
        </w:rPr>
      </w:pPr>
    </w:p>
    <w:p w14:paraId="6FD7F6FC" w14:textId="7DBBF56B" w:rsidR="003A799F" w:rsidRPr="005C1E86" w:rsidRDefault="003A799F" w:rsidP="003A799F">
      <w:pPr>
        <w:spacing w:after="0" w:line="240" w:lineRule="auto"/>
        <w:jc w:val="both"/>
        <w:rPr>
          <w:rFonts w:ascii="Segoe UI" w:hAnsi="Segoe UI" w:cs="Segoe UI"/>
          <w:noProof w:val="0"/>
          <w:sz w:val="20"/>
          <w:szCs w:val="20"/>
          <w:lang w:val="sl-SI"/>
        </w:rPr>
      </w:pPr>
      <w:r w:rsidRPr="005C1E86">
        <w:rPr>
          <w:rFonts w:ascii="Segoe UI" w:hAnsi="Segoe UI" w:cs="Segoe UI"/>
          <w:noProof w:val="0"/>
          <w:sz w:val="20"/>
          <w:szCs w:val="20"/>
          <w:lang w:val="sl-SI"/>
        </w:rPr>
        <w:t>Serija je nastala u produkciji RTS, This and That Productions i</w:t>
      </w:r>
      <w:r w:rsidR="00B04293" w:rsidRPr="005C1E86">
        <w:rPr>
          <w:rFonts w:ascii="Segoe UI" w:hAnsi="Segoe UI" w:cs="Segoe UI"/>
          <w:noProof w:val="0"/>
          <w:sz w:val="20"/>
          <w:szCs w:val="20"/>
          <w:lang w:val="sl-SI"/>
        </w:rPr>
        <w:t>n</w:t>
      </w:r>
      <w:r w:rsidRPr="005C1E86">
        <w:rPr>
          <w:rFonts w:ascii="Segoe UI" w:hAnsi="Segoe UI" w:cs="Segoe UI"/>
          <w:noProof w:val="0"/>
          <w:sz w:val="20"/>
          <w:szCs w:val="20"/>
          <w:lang w:val="sl-SI"/>
        </w:rPr>
        <w:t xml:space="preserve"> Agitpropa.</w:t>
      </w:r>
    </w:p>
    <w:p w14:paraId="4FCEDF1A" w14:textId="77777777" w:rsidR="003A799F" w:rsidRPr="005C1E86" w:rsidRDefault="003A799F" w:rsidP="003A799F">
      <w:pPr>
        <w:spacing w:after="0" w:line="240" w:lineRule="auto"/>
        <w:jc w:val="both"/>
        <w:rPr>
          <w:rFonts w:ascii="Segoe UI" w:hAnsi="Segoe UI" w:cs="Segoe UI"/>
          <w:noProof w:val="0"/>
          <w:sz w:val="20"/>
          <w:szCs w:val="20"/>
          <w:lang w:val="sl-SI"/>
        </w:rPr>
      </w:pPr>
    </w:p>
    <w:p w14:paraId="10A8D36A" w14:textId="5E2C1127" w:rsidR="00E521DC" w:rsidRPr="005C1E86" w:rsidRDefault="00B04293" w:rsidP="00780801">
      <w:pPr>
        <w:spacing w:after="0" w:line="240" w:lineRule="auto"/>
        <w:jc w:val="both"/>
        <w:rPr>
          <w:rFonts w:ascii="Segoe UI" w:hAnsi="Segoe UI" w:cs="Segoe UI"/>
          <w:noProof w:val="0"/>
          <w:sz w:val="20"/>
          <w:szCs w:val="20"/>
          <w:lang w:val="sl-SI"/>
        </w:rPr>
      </w:pPr>
      <w:r w:rsidRPr="005C1E86">
        <w:rPr>
          <w:rFonts w:ascii="Segoe UI" w:hAnsi="Segoe UI" w:cs="Segoe UI"/>
          <w:noProof w:val="0"/>
          <w:sz w:val="20"/>
          <w:szCs w:val="20"/>
          <w:lang w:val="sl-SI"/>
        </w:rPr>
        <w:t>NAPOVEDNIK</w:t>
      </w:r>
      <w:r w:rsidR="007304E1" w:rsidRPr="005C1E86">
        <w:rPr>
          <w:rFonts w:ascii="Segoe UI" w:hAnsi="Segoe UI" w:cs="Segoe UI"/>
          <w:noProof w:val="0"/>
          <w:sz w:val="20"/>
          <w:szCs w:val="20"/>
          <w:lang w:val="sl-SI"/>
        </w:rPr>
        <w:t xml:space="preserve">: </w:t>
      </w:r>
      <w:hyperlink r:id="rId9" w:tgtFrame="_blank" w:history="1">
        <w:r w:rsidRPr="005C1E86">
          <w:rPr>
            <w:rStyle w:val="Hyperlink"/>
            <w:rFonts w:ascii="Segoe UI" w:hAnsi="Segoe UI" w:cs="Segoe UI"/>
            <w:noProof w:val="0"/>
            <w:sz w:val="20"/>
            <w:szCs w:val="20"/>
            <w:lang w:val="en-US"/>
          </w:rPr>
          <w:t>https://youtu.be/LXL9paXHIOk</w:t>
        </w:r>
      </w:hyperlink>
      <w:r w:rsidRPr="005C1E86">
        <w:rPr>
          <w:rFonts w:ascii="Segoe UI" w:hAnsi="Segoe UI" w:cs="Segoe UI"/>
          <w:noProof w:val="0"/>
          <w:sz w:val="20"/>
          <w:szCs w:val="20"/>
          <w:lang w:val="sl-SI"/>
        </w:rPr>
        <w:t xml:space="preserve"> </w:t>
      </w:r>
    </w:p>
    <w:p w14:paraId="3062E1CB" w14:textId="77777777" w:rsidR="007304E1" w:rsidRPr="00B04293" w:rsidRDefault="007304E1" w:rsidP="00780801">
      <w:pPr>
        <w:spacing w:after="0" w:line="240" w:lineRule="auto"/>
        <w:jc w:val="both"/>
        <w:rPr>
          <w:rFonts w:ascii="Segoe UI" w:hAnsi="Segoe UI" w:cs="Segoe UI"/>
          <w:noProof w:val="0"/>
          <w:sz w:val="20"/>
          <w:szCs w:val="20"/>
          <w:lang w:val="sl-SI"/>
        </w:rPr>
      </w:pPr>
    </w:p>
    <w:p w14:paraId="0E0328A3" w14:textId="77777777" w:rsidR="00B04293" w:rsidRDefault="00B04293" w:rsidP="00B04293">
      <w:pPr>
        <w:spacing w:after="0" w:line="240" w:lineRule="auto"/>
        <w:jc w:val="both"/>
        <w:rPr>
          <w:rFonts w:ascii="Segoe UI" w:hAnsi="Segoe UI" w:cs="Segoe UI"/>
          <w:b/>
          <w:bCs/>
          <w:noProof w:val="0"/>
          <w:color w:val="808080" w:themeColor="background1" w:themeShade="80"/>
          <w:sz w:val="20"/>
          <w:szCs w:val="20"/>
          <w:lang w:val="sl-SI"/>
        </w:rPr>
      </w:pPr>
      <w:r w:rsidRPr="0007634B">
        <w:rPr>
          <w:rFonts w:ascii="Segoe UI" w:hAnsi="Segoe UI" w:cs="Segoe UI"/>
          <w:b/>
          <w:bCs/>
          <w:noProof w:val="0"/>
          <w:color w:val="808080" w:themeColor="background1" w:themeShade="80"/>
          <w:sz w:val="20"/>
          <w:szCs w:val="20"/>
          <w:lang w:val="sl-SI"/>
        </w:rPr>
        <w:t>O podjetju Warner Bros. Discovery</w:t>
      </w:r>
    </w:p>
    <w:p w14:paraId="2A3A9D74" w14:textId="3674EDD8" w:rsidR="00B04293" w:rsidRPr="00B04293" w:rsidRDefault="00B04293" w:rsidP="00B04293">
      <w:pPr>
        <w:spacing w:after="0" w:line="240" w:lineRule="auto"/>
        <w:jc w:val="both"/>
        <w:rPr>
          <w:rFonts w:ascii="Segoe UI" w:hAnsi="Segoe UI" w:cs="Segoe UI"/>
          <w:noProof w:val="0"/>
          <w:color w:val="808080" w:themeColor="background1" w:themeShade="80"/>
          <w:sz w:val="20"/>
          <w:szCs w:val="20"/>
          <w:lang w:val="sl-SI"/>
        </w:rPr>
      </w:pPr>
      <w:r w:rsidRPr="00B04293">
        <w:rPr>
          <w:rFonts w:ascii="Segoe UI" w:hAnsi="Segoe UI" w:cs="Segoe UI"/>
          <w:noProof w:val="0"/>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10" w:history="1">
        <w:r w:rsidRPr="007E3581">
          <w:rPr>
            <w:rStyle w:val="Hyperlink"/>
            <w:rFonts w:ascii="Segoe UI" w:hAnsi="Segoe UI" w:cs="Segoe UI"/>
            <w:noProof w:val="0"/>
            <w:sz w:val="20"/>
            <w:szCs w:val="20"/>
            <w:lang w:val="sl-SI"/>
          </w:rPr>
          <w:t>www.wbd.com</w:t>
        </w:r>
      </w:hyperlink>
      <w:r>
        <w:rPr>
          <w:rFonts w:ascii="Segoe UI" w:hAnsi="Segoe UI" w:cs="Segoe UI"/>
          <w:noProof w:val="0"/>
          <w:color w:val="808080" w:themeColor="background1" w:themeShade="80"/>
          <w:sz w:val="20"/>
          <w:szCs w:val="20"/>
          <w:lang w:val="sl-SI"/>
        </w:rPr>
        <w:t>.</w:t>
      </w:r>
    </w:p>
    <w:p w14:paraId="429AB4FF" w14:textId="77777777" w:rsidR="00B04293" w:rsidRPr="00B04293" w:rsidRDefault="00B04293" w:rsidP="00B04293">
      <w:pPr>
        <w:spacing w:after="0" w:line="240" w:lineRule="auto"/>
        <w:jc w:val="both"/>
        <w:rPr>
          <w:rFonts w:ascii="Segoe UI" w:hAnsi="Segoe UI" w:cs="Segoe UI"/>
          <w:b/>
          <w:bCs/>
          <w:noProof w:val="0"/>
          <w:color w:val="808080" w:themeColor="background1" w:themeShade="80"/>
          <w:sz w:val="20"/>
          <w:szCs w:val="20"/>
          <w:lang w:val="sl-SI"/>
        </w:rPr>
      </w:pPr>
    </w:p>
    <w:p w14:paraId="25B73360" w14:textId="77777777" w:rsidR="00B04293" w:rsidRPr="00D822C5" w:rsidRDefault="00B04293" w:rsidP="00B04293">
      <w:pPr>
        <w:spacing w:after="0" w:line="240" w:lineRule="auto"/>
        <w:jc w:val="both"/>
        <w:rPr>
          <w:rFonts w:ascii="Segoe UI" w:hAnsi="Segoe UI" w:cs="Segoe UI"/>
          <w:b/>
          <w:bCs/>
          <w:color w:val="808080" w:themeColor="background1" w:themeShade="80"/>
          <w:sz w:val="20"/>
          <w:szCs w:val="20"/>
          <w:lang w:val="sl-SI"/>
        </w:rPr>
      </w:pPr>
      <w:r w:rsidRPr="00D822C5">
        <w:rPr>
          <w:rFonts w:ascii="Segoe UI" w:hAnsi="Segoe UI" w:cs="Segoe UI"/>
          <w:b/>
          <w:bCs/>
          <w:color w:val="808080" w:themeColor="background1" w:themeShade="80"/>
          <w:sz w:val="20"/>
          <w:szCs w:val="20"/>
          <w:lang w:val="sl-SI"/>
        </w:rPr>
        <w:t>O pretočni platformi Max</w:t>
      </w:r>
    </w:p>
    <w:p w14:paraId="003AA140" w14:textId="16F68863" w:rsidR="00B04293" w:rsidRPr="00D822C5" w:rsidRDefault="00B04293" w:rsidP="00B04293">
      <w:pPr>
        <w:spacing w:after="0" w:line="240" w:lineRule="auto"/>
        <w:jc w:val="both"/>
        <w:rPr>
          <w:rFonts w:ascii="Segoe UI" w:hAnsi="Segoe UI" w:cs="Segoe UI"/>
          <w:color w:val="808080" w:themeColor="background1" w:themeShade="80"/>
          <w:sz w:val="20"/>
          <w:szCs w:val="20"/>
          <w:lang w:val="sl-SI"/>
        </w:rPr>
      </w:pPr>
      <w:r w:rsidRPr="00D822C5">
        <w:rPr>
          <w:rFonts w:ascii="Segoe UI" w:hAnsi="Segoe UI" w:cs="Segoe UI"/>
          <w:color w:val="808080" w:themeColor="background1" w:themeShade="80"/>
          <w:sz w:val="20"/>
          <w:szCs w:val="20"/>
          <w:lang w:val="sl-SI"/>
        </w:rPr>
        <w:t xml:space="preserve">Max® je pretočna platforma podjetja Warner Bros. Discovery, ki zagotavlja vsebino neprimerljive kakovosti za vse člane gospodinjstva. S prilagojeno uporabniško izkušnjo, ki prinaša edinstvene zgodbe, od najboljšega dokumentarnega, resničnostnega in športnega programa do filmov in serij. Max je platforma, kjer so na enem mestu zbrani: izvirna produkcija HBO Original in Max Original, filmi Warner Bros., DC Universe, čarovniški svet Harryja Potterja, kot tudi obsežna ponudba otroških in družinskih znamk, kot sta Cartoon Network in Discovery Kids, animiranih filmov za odrasle Adult Swim in najboljši program v svojem razredu na področju hrane, doma, življenjskega sloga, resničnostnih šovov, dokumentarnih filmov vodilnih znamk, kot so Discovery Channel, Discovery Home &amp; Health, ID in drugi, vse na enem mestu. </w:t>
      </w:r>
    </w:p>
    <w:p w14:paraId="74482011" w14:textId="77777777" w:rsidR="00B04293" w:rsidRPr="00B04293" w:rsidRDefault="00B04293" w:rsidP="00780801">
      <w:pPr>
        <w:spacing w:after="0" w:line="240" w:lineRule="auto"/>
        <w:jc w:val="both"/>
        <w:rPr>
          <w:rFonts w:ascii="Segoe UI" w:hAnsi="Segoe UI" w:cs="Segoe UI"/>
          <w:noProof w:val="0"/>
          <w:color w:val="808080" w:themeColor="background1" w:themeShade="80"/>
          <w:sz w:val="20"/>
          <w:szCs w:val="20"/>
          <w:lang w:val="sl-SI"/>
        </w:rPr>
      </w:pPr>
    </w:p>
    <w:sectPr w:rsidR="00B04293" w:rsidRPr="00B04293" w:rsidSect="001F406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61ACE" w14:textId="77777777" w:rsidR="00276B15" w:rsidRDefault="00276B15" w:rsidP="00780801">
      <w:pPr>
        <w:spacing w:after="0" w:line="240" w:lineRule="auto"/>
      </w:pPr>
      <w:r>
        <w:separator/>
      </w:r>
    </w:p>
  </w:endnote>
  <w:endnote w:type="continuationSeparator" w:id="0">
    <w:p w14:paraId="7CD61EA2" w14:textId="77777777" w:rsidR="00276B15" w:rsidRDefault="00276B15" w:rsidP="00780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0018D" w14:textId="77777777" w:rsidR="00276B15" w:rsidRDefault="00276B15" w:rsidP="00780801">
      <w:pPr>
        <w:spacing w:after="0" w:line="240" w:lineRule="auto"/>
      </w:pPr>
      <w:r>
        <w:separator/>
      </w:r>
    </w:p>
  </w:footnote>
  <w:footnote w:type="continuationSeparator" w:id="0">
    <w:p w14:paraId="2828EB17" w14:textId="77777777" w:rsidR="00276B15" w:rsidRDefault="00276B15" w:rsidP="00780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7B90E" w14:textId="3260C5D2" w:rsidR="00780801" w:rsidRDefault="00780801" w:rsidP="00780801">
    <w:pPr>
      <w:pStyle w:val="Header"/>
      <w:jc w:val="right"/>
    </w:pPr>
    <w:r>
      <w:drawing>
        <wp:inline distT="0" distB="0" distL="0" distR="0" wp14:anchorId="4591E2C1" wp14:editId="08B4DB4F">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BE6"/>
    <w:rsid w:val="000C255E"/>
    <w:rsid w:val="000F0CD3"/>
    <w:rsid w:val="0019116A"/>
    <w:rsid w:val="001D71C7"/>
    <w:rsid w:val="001F406F"/>
    <w:rsid w:val="00233D74"/>
    <w:rsid w:val="00234162"/>
    <w:rsid w:val="00276B15"/>
    <w:rsid w:val="00280ED6"/>
    <w:rsid w:val="003547F5"/>
    <w:rsid w:val="00374040"/>
    <w:rsid w:val="0038635A"/>
    <w:rsid w:val="003A799F"/>
    <w:rsid w:val="003B77B4"/>
    <w:rsid w:val="003C50EB"/>
    <w:rsid w:val="003E4DD5"/>
    <w:rsid w:val="003E6640"/>
    <w:rsid w:val="00433BE6"/>
    <w:rsid w:val="004549BC"/>
    <w:rsid w:val="00470162"/>
    <w:rsid w:val="00474938"/>
    <w:rsid w:val="004D70BB"/>
    <w:rsid w:val="004F29BC"/>
    <w:rsid w:val="00517504"/>
    <w:rsid w:val="005217C1"/>
    <w:rsid w:val="0055008C"/>
    <w:rsid w:val="0056391A"/>
    <w:rsid w:val="005811CD"/>
    <w:rsid w:val="005A33FA"/>
    <w:rsid w:val="005A55E4"/>
    <w:rsid w:val="005A67BE"/>
    <w:rsid w:val="005B0DC7"/>
    <w:rsid w:val="005C1E86"/>
    <w:rsid w:val="005F44CD"/>
    <w:rsid w:val="00605F8F"/>
    <w:rsid w:val="00642F9A"/>
    <w:rsid w:val="006620C6"/>
    <w:rsid w:val="006E000C"/>
    <w:rsid w:val="00717F69"/>
    <w:rsid w:val="007304E1"/>
    <w:rsid w:val="0076409F"/>
    <w:rsid w:val="00780801"/>
    <w:rsid w:val="007E5882"/>
    <w:rsid w:val="0083572B"/>
    <w:rsid w:val="0084282B"/>
    <w:rsid w:val="00844730"/>
    <w:rsid w:val="008C1AA0"/>
    <w:rsid w:val="008D771F"/>
    <w:rsid w:val="008E130F"/>
    <w:rsid w:val="0093355A"/>
    <w:rsid w:val="00986991"/>
    <w:rsid w:val="009872AF"/>
    <w:rsid w:val="009B343D"/>
    <w:rsid w:val="009E7933"/>
    <w:rsid w:val="00A27D6B"/>
    <w:rsid w:val="00A73CF4"/>
    <w:rsid w:val="00A939BC"/>
    <w:rsid w:val="00A97E64"/>
    <w:rsid w:val="00B04293"/>
    <w:rsid w:val="00B504FE"/>
    <w:rsid w:val="00B704BC"/>
    <w:rsid w:val="00B81B90"/>
    <w:rsid w:val="00B914DB"/>
    <w:rsid w:val="00BA0CC3"/>
    <w:rsid w:val="00BA4471"/>
    <w:rsid w:val="00BD3B12"/>
    <w:rsid w:val="00C01F3F"/>
    <w:rsid w:val="00CA288F"/>
    <w:rsid w:val="00D45A55"/>
    <w:rsid w:val="00D646EC"/>
    <w:rsid w:val="00DD38F6"/>
    <w:rsid w:val="00E11EA7"/>
    <w:rsid w:val="00E139EA"/>
    <w:rsid w:val="00E371FC"/>
    <w:rsid w:val="00E4217F"/>
    <w:rsid w:val="00E521DC"/>
    <w:rsid w:val="00E61903"/>
    <w:rsid w:val="00EA154A"/>
    <w:rsid w:val="00EE10A7"/>
    <w:rsid w:val="00EF7E8F"/>
    <w:rsid w:val="00F563F2"/>
    <w:rsid w:val="00FF228F"/>
    <w:rsid w:val="00FF315C"/>
    <w:rsid w:val="00FF7DA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A3DC"/>
  <w15:chartTrackingRefBased/>
  <w15:docId w15:val="{A1FC5FE1-694C-460B-B440-55AB5834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21DC"/>
    <w:rPr>
      <w:color w:val="0000FF" w:themeColor="hyperlink"/>
      <w:u w:val="single"/>
    </w:rPr>
  </w:style>
  <w:style w:type="character" w:styleId="UnresolvedMention">
    <w:name w:val="Unresolved Mention"/>
    <w:basedOn w:val="DefaultParagraphFont"/>
    <w:uiPriority w:val="99"/>
    <w:semiHidden/>
    <w:unhideWhenUsed/>
    <w:rsid w:val="00E521DC"/>
    <w:rPr>
      <w:color w:val="605E5C"/>
      <w:shd w:val="clear" w:color="auto" w:fill="E1DFDD"/>
    </w:rPr>
  </w:style>
  <w:style w:type="character" w:styleId="CommentReference">
    <w:name w:val="annotation reference"/>
    <w:basedOn w:val="DefaultParagraphFont"/>
    <w:uiPriority w:val="99"/>
    <w:semiHidden/>
    <w:unhideWhenUsed/>
    <w:rsid w:val="00D45A55"/>
    <w:rPr>
      <w:sz w:val="16"/>
      <w:szCs w:val="16"/>
    </w:rPr>
  </w:style>
  <w:style w:type="paragraph" w:styleId="CommentText">
    <w:name w:val="annotation text"/>
    <w:basedOn w:val="Normal"/>
    <w:link w:val="CommentTextChar"/>
    <w:uiPriority w:val="99"/>
    <w:semiHidden/>
    <w:unhideWhenUsed/>
    <w:rsid w:val="00D45A55"/>
    <w:pPr>
      <w:spacing w:line="240" w:lineRule="auto"/>
    </w:pPr>
    <w:rPr>
      <w:sz w:val="20"/>
      <w:szCs w:val="18"/>
    </w:rPr>
  </w:style>
  <w:style w:type="character" w:customStyle="1" w:styleId="CommentTextChar">
    <w:name w:val="Comment Text Char"/>
    <w:basedOn w:val="DefaultParagraphFont"/>
    <w:link w:val="CommentText"/>
    <w:uiPriority w:val="99"/>
    <w:semiHidden/>
    <w:rsid w:val="00D45A55"/>
    <w:rPr>
      <w:noProof/>
      <w:sz w:val="20"/>
      <w:szCs w:val="18"/>
      <w:lang w:bidi="ne-NP"/>
    </w:rPr>
  </w:style>
  <w:style w:type="paragraph" w:styleId="CommentSubject">
    <w:name w:val="annotation subject"/>
    <w:basedOn w:val="CommentText"/>
    <w:next w:val="CommentText"/>
    <w:link w:val="CommentSubjectChar"/>
    <w:uiPriority w:val="99"/>
    <w:semiHidden/>
    <w:unhideWhenUsed/>
    <w:rsid w:val="00D45A55"/>
    <w:rPr>
      <w:b/>
      <w:bCs/>
    </w:rPr>
  </w:style>
  <w:style w:type="character" w:customStyle="1" w:styleId="CommentSubjectChar">
    <w:name w:val="Comment Subject Char"/>
    <w:basedOn w:val="CommentTextChar"/>
    <w:link w:val="CommentSubject"/>
    <w:uiPriority w:val="99"/>
    <w:semiHidden/>
    <w:rsid w:val="00D45A55"/>
    <w:rPr>
      <w:b/>
      <w:bCs/>
      <w:noProof/>
      <w:sz w:val="20"/>
      <w:szCs w:val="18"/>
      <w:lang w:bidi="ne-NP"/>
    </w:rPr>
  </w:style>
  <w:style w:type="paragraph" w:styleId="Header">
    <w:name w:val="header"/>
    <w:basedOn w:val="Normal"/>
    <w:link w:val="HeaderChar"/>
    <w:uiPriority w:val="99"/>
    <w:unhideWhenUsed/>
    <w:rsid w:val="00780801"/>
    <w:pPr>
      <w:tabs>
        <w:tab w:val="center" w:pos="4680"/>
        <w:tab w:val="right" w:pos="9360"/>
      </w:tabs>
      <w:spacing w:after="0" w:line="240" w:lineRule="auto"/>
    </w:pPr>
    <w:rPr>
      <w:szCs w:val="20"/>
    </w:rPr>
  </w:style>
  <w:style w:type="character" w:customStyle="1" w:styleId="HeaderChar">
    <w:name w:val="Header Char"/>
    <w:basedOn w:val="DefaultParagraphFont"/>
    <w:link w:val="Header"/>
    <w:uiPriority w:val="99"/>
    <w:rsid w:val="00780801"/>
    <w:rPr>
      <w:noProof/>
      <w:szCs w:val="20"/>
      <w:lang w:bidi="ne-NP"/>
    </w:rPr>
  </w:style>
  <w:style w:type="paragraph" w:styleId="Footer">
    <w:name w:val="footer"/>
    <w:basedOn w:val="Normal"/>
    <w:link w:val="FooterChar"/>
    <w:uiPriority w:val="99"/>
    <w:unhideWhenUsed/>
    <w:rsid w:val="00780801"/>
    <w:pPr>
      <w:tabs>
        <w:tab w:val="center" w:pos="4680"/>
        <w:tab w:val="right" w:pos="9360"/>
      </w:tabs>
      <w:spacing w:after="0" w:line="240" w:lineRule="auto"/>
    </w:pPr>
    <w:rPr>
      <w:szCs w:val="20"/>
    </w:rPr>
  </w:style>
  <w:style w:type="character" w:customStyle="1" w:styleId="FooterChar">
    <w:name w:val="Footer Char"/>
    <w:basedOn w:val="DefaultParagraphFont"/>
    <w:link w:val="Footer"/>
    <w:uiPriority w:val="99"/>
    <w:rsid w:val="00780801"/>
    <w:rPr>
      <w:noProof/>
      <w:szCs w:val="20"/>
      <w:lang w:bidi="ne-NP"/>
    </w:rPr>
  </w:style>
  <w:style w:type="character" w:styleId="FollowedHyperlink">
    <w:name w:val="FollowedHyperlink"/>
    <w:basedOn w:val="DefaultParagraphFont"/>
    <w:uiPriority w:val="99"/>
    <w:semiHidden/>
    <w:unhideWhenUsed/>
    <w:rsid w:val="007304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556173">
      <w:bodyDiv w:val="1"/>
      <w:marLeft w:val="0"/>
      <w:marRight w:val="0"/>
      <w:marTop w:val="0"/>
      <w:marBottom w:val="0"/>
      <w:divBdr>
        <w:top w:val="none" w:sz="0" w:space="0" w:color="auto"/>
        <w:left w:val="none" w:sz="0" w:space="0" w:color="auto"/>
        <w:bottom w:val="none" w:sz="0" w:space="0" w:color="auto"/>
        <w:right w:val="none" w:sz="0" w:space="0" w:color="auto"/>
      </w:divBdr>
    </w:div>
    <w:div w:id="163764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x.com/s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wbd.com" TargetMode="External"/><Relationship Id="rId4" Type="http://schemas.openxmlformats.org/officeDocument/2006/relationships/webSettings" Target="webSettings.xml"/><Relationship Id="rId9" Type="http://schemas.openxmlformats.org/officeDocument/2006/relationships/hyperlink" Target="https://youtu.be/LXL9paXHI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0F1A-B49F-4DB3-8A39-38BFBAF3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Vragolov, Klara</cp:lastModifiedBy>
  <cp:revision>13</cp:revision>
  <dcterms:created xsi:type="dcterms:W3CDTF">2024-10-31T11:23:00Z</dcterms:created>
  <dcterms:modified xsi:type="dcterms:W3CDTF">2024-11-04T10:20:00Z</dcterms:modified>
</cp:coreProperties>
</file>